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ECDD70" w14:textId="3BD3AF08" w:rsidR="001C2E55" w:rsidRDefault="001C2E55" w:rsidP="001C2E55">
      <w:pPr>
        <w:widowControl w:val="0"/>
        <w:autoSpaceDE w:val="0"/>
        <w:autoSpaceDN w:val="0"/>
        <w:adjustRightInd w:val="0"/>
        <w:spacing w:after="200"/>
        <w:jc w:val="center"/>
        <w:rPr>
          <w:color w:val="2D2921"/>
          <w:lang w:eastAsia="ja-JP"/>
        </w:rPr>
      </w:pPr>
      <w:r>
        <w:rPr>
          <w:rFonts w:ascii="Times New Roman Bold" w:hAnsi="Times New Roman Bold"/>
          <w:noProof/>
        </w:rPr>
        <w:drawing>
          <wp:inline distT="0" distB="0" distL="0" distR="0" wp14:anchorId="24F7D400" wp14:editId="0DA2DBB7">
            <wp:extent cx="2325370" cy="1479550"/>
            <wp:effectExtent l="0" t="0" r="1143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25370" cy="1479550"/>
                    </a:xfrm>
                    <a:prstGeom prst="rect">
                      <a:avLst/>
                    </a:prstGeom>
                    <a:noFill/>
                    <a:ln>
                      <a:noFill/>
                    </a:ln>
                  </pic:spPr>
                </pic:pic>
              </a:graphicData>
            </a:graphic>
          </wp:inline>
        </w:drawing>
      </w:r>
    </w:p>
    <w:p w14:paraId="69CBC594" w14:textId="45C19941" w:rsidR="001C2E55" w:rsidRDefault="001C2E55" w:rsidP="001C2E55">
      <w:pPr>
        <w:pStyle w:val="Header"/>
        <w:jc w:val="center"/>
        <w:rPr>
          <w:b/>
          <w:sz w:val="28"/>
          <w:szCs w:val="28"/>
        </w:rPr>
      </w:pPr>
      <w:r w:rsidRPr="007A4469">
        <w:rPr>
          <w:b/>
          <w:sz w:val="28"/>
          <w:szCs w:val="28"/>
        </w:rPr>
        <w:t>GASP Grant Guidelines</w:t>
      </w:r>
    </w:p>
    <w:p w14:paraId="55DF3C0A" w14:textId="77777777" w:rsidR="001C2E55" w:rsidRDefault="001C2E55" w:rsidP="001C2E55">
      <w:pPr>
        <w:pStyle w:val="Header"/>
        <w:jc w:val="center"/>
        <w:rPr>
          <w:b/>
          <w:sz w:val="28"/>
          <w:szCs w:val="28"/>
        </w:rPr>
      </w:pPr>
    </w:p>
    <w:p w14:paraId="6B15B916" w14:textId="2C1D557F" w:rsidR="00C61443" w:rsidRDefault="00C61443" w:rsidP="00586A55">
      <w:pPr>
        <w:pStyle w:val="Header"/>
        <w:jc w:val="center"/>
        <w:rPr>
          <w:b/>
          <w:bCs/>
          <w:color w:val="2D2921"/>
          <w:lang w:eastAsia="ja-JP"/>
        </w:rPr>
      </w:pPr>
      <w:r>
        <w:rPr>
          <w:b/>
          <w:bCs/>
          <w:color w:val="2D2921"/>
          <w:lang w:eastAsia="ja-JP"/>
        </w:rPr>
        <w:t>Eligibility</w:t>
      </w:r>
    </w:p>
    <w:p w14:paraId="7C65AA8C" w14:textId="77777777" w:rsidR="00832EEB" w:rsidRPr="00586A55" w:rsidRDefault="00832EEB" w:rsidP="00586A55">
      <w:pPr>
        <w:pStyle w:val="Header"/>
        <w:jc w:val="center"/>
        <w:rPr>
          <w:b/>
          <w:bCs/>
          <w:color w:val="2D2921"/>
          <w:lang w:eastAsia="ja-JP"/>
        </w:rPr>
      </w:pPr>
    </w:p>
    <w:p w14:paraId="7512D266" w14:textId="67A12535" w:rsidR="007A4469" w:rsidRPr="00B97693" w:rsidRDefault="007A4469" w:rsidP="007A4469">
      <w:pPr>
        <w:widowControl w:val="0"/>
        <w:autoSpaceDE w:val="0"/>
        <w:autoSpaceDN w:val="0"/>
        <w:adjustRightInd w:val="0"/>
        <w:spacing w:after="200"/>
        <w:rPr>
          <w:color w:val="2D2921"/>
          <w:lang w:eastAsia="ja-JP"/>
        </w:rPr>
      </w:pPr>
      <w:r w:rsidRPr="007A4469">
        <w:rPr>
          <w:color w:val="2D2921"/>
          <w:lang w:eastAsia="ja-JP"/>
        </w:rPr>
        <w:t>To be eligible for a GASP grant</w:t>
      </w:r>
      <w:r w:rsidR="002A7C59">
        <w:rPr>
          <w:color w:val="2D2921"/>
          <w:lang w:eastAsia="ja-JP"/>
        </w:rPr>
        <w:t xml:space="preserve"> in 2021</w:t>
      </w:r>
      <w:r w:rsidRPr="007A4469">
        <w:rPr>
          <w:color w:val="2D2921"/>
          <w:lang w:eastAsia="ja-JP"/>
        </w:rPr>
        <w:t xml:space="preserve">, an </w:t>
      </w:r>
      <w:r w:rsidRPr="007A4469">
        <w:rPr>
          <w:b/>
          <w:bCs/>
          <w:color w:val="2D2921"/>
          <w:lang w:eastAsia="ja-JP"/>
        </w:rPr>
        <w:t>ARTIST</w:t>
      </w:r>
      <w:r w:rsidR="00832EEB">
        <w:rPr>
          <w:b/>
          <w:bCs/>
          <w:color w:val="2D2921"/>
          <w:lang w:eastAsia="ja-JP"/>
        </w:rPr>
        <w:t xml:space="preserve"> or ARTS ORGANIZATION</w:t>
      </w:r>
      <w:r w:rsidRPr="007A4469">
        <w:rPr>
          <w:color w:val="2D2921"/>
          <w:lang w:eastAsia="ja-JP"/>
        </w:rPr>
        <w:t xml:space="preserve"> must meet all of the following </w:t>
      </w:r>
      <w:r w:rsidRPr="00B97693">
        <w:rPr>
          <w:color w:val="2D2921"/>
          <w:lang w:eastAsia="ja-JP"/>
        </w:rPr>
        <w:t>criteria: </w:t>
      </w:r>
    </w:p>
    <w:p w14:paraId="26FB519A" w14:textId="1756304E" w:rsidR="007A4469" w:rsidRDefault="002A7C59" w:rsidP="007A4469">
      <w:pPr>
        <w:widowControl w:val="0"/>
        <w:numPr>
          <w:ilvl w:val="0"/>
          <w:numId w:val="1"/>
        </w:numPr>
        <w:tabs>
          <w:tab w:val="left" w:pos="220"/>
          <w:tab w:val="left" w:pos="720"/>
        </w:tabs>
        <w:autoSpaceDE w:val="0"/>
        <w:autoSpaceDN w:val="0"/>
        <w:adjustRightInd w:val="0"/>
        <w:ind w:hanging="720"/>
        <w:rPr>
          <w:color w:val="2D2921"/>
          <w:lang w:eastAsia="ja-JP"/>
        </w:rPr>
      </w:pPr>
      <w:r>
        <w:rPr>
          <w:color w:val="2D2921"/>
          <w:lang w:eastAsia="ja-JP"/>
        </w:rPr>
        <w:t>Be either an Arts Organization Applicant, or a previous recipient of a GASP grant</w:t>
      </w:r>
      <w:r w:rsidR="00C40067">
        <w:rPr>
          <w:color w:val="2D2921"/>
          <w:lang w:eastAsia="ja-JP"/>
        </w:rPr>
        <w:t xml:space="preserve"> (exception: if you have</w:t>
      </w:r>
      <w:r>
        <w:rPr>
          <w:color w:val="2D2921"/>
          <w:lang w:eastAsia="ja-JP"/>
        </w:rPr>
        <w:t xml:space="preserve"> a teaching credential</w:t>
      </w:r>
      <w:r w:rsidR="00896579">
        <w:rPr>
          <w:color w:val="2D2921"/>
          <w:lang w:eastAsia="ja-JP"/>
        </w:rPr>
        <w:t xml:space="preserve"> or have previously worked with the classroom teacher with whom you are applying to work again</w:t>
      </w:r>
      <w:r w:rsidR="00C40067">
        <w:rPr>
          <w:color w:val="2D2921"/>
          <w:lang w:eastAsia="ja-JP"/>
        </w:rPr>
        <w:t>);</w:t>
      </w:r>
    </w:p>
    <w:p w14:paraId="1276583D" w14:textId="5CED0701" w:rsidR="007A4469" w:rsidRDefault="007A4469" w:rsidP="007A4469">
      <w:pPr>
        <w:widowControl w:val="0"/>
        <w:numPr>
          <w:ilvl w:val="0"/>
          <w:numId w:val="1"/>
        </w:numPr>
        <w:tabs>
          <w:tab w:val="left" w:pos="220"/>
          <w:tab w:val="left" w:pos="720"/>
        </w:tabs>
        <w:autoSpaceDE w:val="0"/>
        <w:autoSpaceDN w:val="0"/>
        <w:adjustRightInd w:val="0"/>
        <w:ind w:hanging="720"/>
        <w:rPr>
          <w:color w:val="2D2921"/>
          <w:lang w:eastAsia="ja-JP"/>
        </w:rPr>
      </w:pPr>
      <w:r w:rsidRPr="007A4469">
        <w:rPr>
          <w:color w:val="2D2921"/>
          <w:lang w:eastAsia="ja-JP"/>
        </w:rPr>
        <w:t>Reside in Mendocino County</w:t>
      </w:r>
      <w:r w:rsidR="002A7C59">
        <w:rPr>
          <w:color w:val="2D2921"/>
          <w:lang w:eastAsia="ja-JP"/>
        </w:rPr>
        <w:t>;</w:t>
      </w:r>
    </w:p>
    <w:p w14:paraId="4B48D11F" w14:textId="6087E57E" w:rsidR="00BF1796" w:rsidRPr="00BF1796" w:rsidRDefault="002A7C59" w:rsidP="00BF1796">
      <w:pPr>
        <w:widowControl w:val="0"/>
        <w:numPr>
          <w:ilvl w:val="0"/>
          <w:numId w:val="1"/>
        </w:numPr>
        <w:tabs>
          <w:tab w:val="left" w:pos="220"/>
          <w:tab w:val="left" w:pos="720"/>
        </w:tabs>
        <w:autoSpaceDE w:val="0"/>
        <w:autoSpaceDN w:val="0"/>
        <w:adjustRightInd w:val="0"/>
        <w:ind w:hanging="720"/>
        <w:rPr>
          <w:color w:val="2D2921"/>
          <w:lang w:eastAsia="ja-JP"/>
        </w:rPr>
      </w:pPr>
      <w:r>
        <w:rPr>
          <w:color w:val="2D2921"/>
          <w:lang w:eastAsia="ja-JP"/>
        </w:rPr>
        <w:t>Be able to deliver the proposed program via an online delivery platform (such as google meet, or zoom).</w:t>
      </w:r>
      <w:r w:rsidR="00896579">
        <w:rPr>
          <w:color w:val="2D2921"/>
          <w:lang w:eastAsia="ja-JP"/>
        </w:rPr>
        <w:t xml:space="preserve"> </w:t>
      </w:r>
    </w:p>
    <w:p w14:paraId="436A58E3" w14:textId="77777777" w:rsidR="00586A55" w:rsidRPr="00586A55" w:rsidRDefault="00586A55" w:rsidP="00586A55">
      <w:pPr>
        <w:pStyle w:val="ListParagraph"/>
        <w:widowControl w:val="0"/>
        <w:tabs>
          <w:tab w:val="left" w:pos="220"/>
          <w:tab w:val="left" w:pos="720"/>
        </w:tabs>
        <w:autoSpaceDE w:val="0"/>
        <w:autoSpaceDN w:val="0"/>
        <w:adjustRightInd w:val="0"/>
        <w:rPr>
          <w:color w:val="2D2921"/>
          <w:sz w:val="20"/>
          <w:szCs w:val="20"/>
          <w:lang w:eastAsia="ja-JP"/>
        </w:rPr>
      </w:pPr>
    </w:p>
    <w:p w14:paraId="78F262A1" w14:textId="20A05CCD" w:rsidR="007A4469" w:rsidRPr="007A4469" w:rsidRDefault="007A4469" w:rsidP="007A4469">
      <w:pPr>
        <w:widowControl w:val="0"/>
        <w:autoSpaceDE w:val="0"/>
        <w:autoSpaceDN w:val="0"/>
        <w:adjustRightInd w:val="0"/>
        <w:spacing w:after="200"/>
        <w:rPr>
          <w:color w:val="2D2921"/>
          <w:lang w:eastAsia="ja-JP"/>
        </w:rPr>
      </w:pPr>
      <w:r w:rsidRPr="007A4469">
        <w:rPr>
          <w:color w:val="2D2921"/>
          <w:lang w:eastAsia="ja-JP"/>
        </w:rPr>
        <w:t xml:space="preserve">In order to be eligible for a GASP grant, a </w:t>
      </w:r>
      <w:r w:rsidRPr="007A4469">
        <w:rPr>
          <w:b/>
          <w:bCs/>
          <w:color w:val="2D2921"/>
          <w:lang w:eastAsia="ja-JP"/>
        </w:rPr>
        <w:t>SCHOOL</w:t>
      </w:r>
      <w:r w:rsidR="00605DD6">
        <w:rPr>
          <w:color w:val="2D2921"/>
          <w:lang w:eastAsia="ja-JP"/>
        </w:rPr>
        <w:t>,</w:t>
      </w:r>
      <w:r w:rsidR="00C74A7C">
        <w:rPr>
          <w:b/>
          <w:bCs/>
          <w:color w:val="2D2921"/>
          <w:lang w:eastAsia="ja-JP"/>
        </w:rPr>
        <w:t xml:space="preserve"> AFTER-SCHOOL </w:t>
      </w:r>
      <w:r w:rsidRPr="007A4469">
        <w:rPr>
          <w:b/>
          <w:bCs/>
          <w:color w:val="2D2921"/>
          <w:lang w:eastAsia="ja-JP"/>
        </w:rPr>
        <w:t>PROGRAM</w:t>
      </w:r>
      <w:r w:rsidR="00605DD6">
        <w:rPr>
          <w:b/>
          <w:bCs/>
          <w:color w:val="2D2921"/>
          <w:lang w:eastAsia="ja-JP"/>
        </w:rPr>
        <w:t xml:space="preserve"> or PERFORMANCE VENUE</w:t>
      </w:r>
      <w:r w:rsidRPr="007A4469">
        <w:rPr>
          <w:color w:val="2D2921"/>
          <w:lang w:eastAsia="ja-JP"/>
        </w:rPr>
        <w:t xml:space="preserve"> must meet both of the following criteria:</w:t>
      </w:r>
    </w:p>
    <w:p w14:paraId="05BEB141" w14:textId="0A30F0E6" w:rsidR="007A4469" w:rsidRDefault="00605DD6" w:rsidP="00771AE7">
      <w:pPr>
        <w:widowControl w:val="0"/>
        <w:numPr>
          <w:ilvl w:val="0"/>
          <w:numId w:val="6"/>
        </w:numPr>
        <w:autoSpaceDE w:val="0"/>
        <w:autoSpaceDN w:val="0"/>
        <w:adjustRightInd w:val="0"/>
        <w:spacing w:after="200"/>
        <w:rPr>
          <w:color w:val="2D2921"/>
          <w:lang w:eastAsia="ja-JP"/>
        </w:rPr>
      </w:pPr>
      <w:r>
        <w:rPr>
          <w:color w:val="2D2921"/>
          <w:lang w:eastAsia="ja-JP"/>
        </w:rPr>
        <w:t>Be</w:t>
      </w:r>
      <w:r w:rsidR="007A4469" w:rsidRPr="007A4469">
        <w:rPr>
          <w:color w:val="2D2921"/>
          <w:lang w:eastAsia="ja-JP"/>
        </w:rPr>
        <w:t xml:space="preserve"> serviced by MCOE (</w:t>
      </w:r>
      <w:r>
        <w:rPr>
          <w:color w:val="2D2921"/>
          <w:lang w:eastAsia="ja-JP"/>
        </w:rPr>
        <w:t>p</w:t>
      </w:r>
      <w:r w:rsidR="007A4469" w:rsidRPr="007A4469">
        <w:rPr>
          <w:color w:val="2D2921"/>
          <w:lang w:eastAsia="ja-JP"/>
        </w:rPr>
        <w:t>rivate schools are currently ineligible)</w:t>
      </w:r>
      <w:r>
        <w:rPr>
          <w:color w:val="2D2921"/>
          <w:lang w:eastAsia="ja-JP"/>
        </w:rPr>
        <w:t>.</w:t>
      </w:r>
    </w:p>
    <w:p w14:paraId="7FA2BA57" w14:textId="7F6ED3EF" w:rsidR="007A4469" w:rsidRPr="00771AE7" w:rsidRDefault="002A7C59" w:rsidP="007A4469">
      <w:pPr>
        <w:widowControl w:val="0"/>
        <w:numPr>
          <w:ilvl w:val="0"/>
          <w:numId w:val="6"/>
        </w:numPr>
        <w:autoSpaceDE w:val="0"/>
        <w:autoSpaceDN w:val="0"/>
        <w:adjustRightInd w:val="0"/>
        <w:spacing w:after="200"/>
        <w:rPr>
          <w:color w:val="2D2921"/>
          <w:lang w:eastAsia="ja-JP"/>
        </w:rPr>
      </w:pPr>
      <w:r>
        <w:rPr>
          <w:color w:val="2D2921"/>
          <w:lang w:eastAsia="ja-JP"/>
        </w:rPr>
        <w:t>Send an email of acceptance to the artist who is submitting the application on behalf of the classroom.</w:t>
      </w:r>
    </w:p>
    <w:p w14:paraId="20D3907F" w14:textId="7D1B65D1" w:rsidR="007A4469" w:rsidRPr="007A4469" w:rsidRDefault="007A4469" w:rsidP="007A4469">
      <w:pPr>
        <w:widowControl w:val="0"/>
        <w:autoSpaceDE w:val="0"/>
        <w:autoSpaceDN w:val="0"/>
        <w:adjustRightInd w:val="0"/>
        <w:spacing w:after="200"/>
        <w:rPr>
          <w:color w:val="2D2921"/>
          <w:lang w:eastAsia="ja-JP"/>
        </w:rPr>
      </w:pPr>
      <w:r w:rsidRPr="007A4469">
        <w:rPr>
          <w:b/>
          <w:bCs/>
          <w:color w:val="2D2921"/>
          <w:lang w:eastAsia="ja-JP"/>
        </w:rPr>
        <w:t>Eligible Projects</w:t>
      </w:r>
      <w:r w:rsidR="002B2F52">
        <w:rPr>
          <w:b/>
          <w:bCs/>
          <w:color w:val="2D2921"/>
          <w:lang w:eastAsia="ja-JP"/>
        </w:rPr>
        <w:t>.</w:t>
      </w:r>
      <w:r w:rsidR="002A7C59">
        <w:rPr>
          <w:color w:val="2D2921"/>
          <w:lang w:eastAsia="ja-JP"/>
        </w:rPr>
        <w:t xml:space="preserve"> </w:t>
      </w:r>
      <w:r w:rsidRPr="007A4469">
        <w:rPr>
          <w:color w:val="2D2921"/>
          <w:lang w:eastAsia="ja-JP"/>
        </w:rPr>
        <w:t>Eligible artistic disciplines include:</w:t>
      </w:r>
    </w:p>
    <w:p w14:paraId="6F5B1966" w14:textId="41E2AF00" w:rsidR="007A4469" w:rsidRPr="007A4469" w:rsidRDefault="007A4469" w:rsidP="007A4469">
      <w:pPr>
        <w:widowControl w:val="0"/>
        <w:numPr>
          <w:ilvl w:val="0"/>
          <w:numId w:val="2"/>
        </w:numPr>
        <w:tabs>
          <w:tab w:val="left" w:pos="220"/>
          <w:tab w:val="left" w:pos="720"/>
        </w:tabs>
        <w:autoSpaceDE w:val="0"/>
        <w:autoSpaceDN w:val="0"/>
        <w:adjustRightInd w:val="0"/>
        <w:ind w:hanging="720"/>
        <w:rPr>
          <w:color w:val="2D2921"/>
          <w:lang w:eastAsia="ja-JP"/>
        </w:rPr>
      </w:pPr>
      <w:r w:rsidRPr="007A4469">
        <w:rPr>
          <w:color w:val="2D2921"/>
          <w:lang w:eastAsia="ja-JP"/>
        </w:rPr>
        <w:t xml:space="preserve">Performing: </w:t>
      </w:r>
      <w:r w:rsidR="009C5C20">
        <w:rPr>
          <w:color w:val="2D2921"/>
          <w:lang w:eastAsia="ja-JP"/>
        </w:rPr>
        <w:t>d</w:t>
      </w:r>
      <w:r w:rsidRPr="007A4469">
        <w:rPr>
          <w:color w:val="2D2921"/>
          <w:lang w:eastAsia="ja-JP"/>
        </w:rPr>
        <w:t xml:space="preserve">ance, </w:t>
      </w:r>
      <w:r w:rsidR="009C5C20">
        <w:rPr>
          <w:color w:val="2D2921"/>
          <w:lang w:eastAsia="ja-JP"/>
        </w:rPr>
        <w:t>m</w:t>
      </w:r>
      <w:r w:rsidRPr="007A4469">
        <w:rPr>
          <w:color w:val="2D2921"/>
          <w:lang w:eastAsia="ja-JP"/>
        </w:rPr>
        <w:t xml:space="preserve">usic, </w:t>
      </w:r>
      <w:r w:rsidR="009C5C20">
        <w:rPr>
          <w:color w:val="2D2921"/>
          <w:lang w:eastAsia="ja-JP"/>
        </w:rPr>
        <w:t>t</w:t>
      </w:r>
      <w:r w:rsidRPr="007A4469">
        <w:rPr>
          <w:color w:val="2D2921"/>
          <w:lang w:eastAsia="ja-JP"/>
        </w:rPr>
        <w:t>heater or a combination thereof</w:t>
      </w:r>
    </w:p>
    <w:p w14:paraId="14EA3FEA" w14:textId="77777777" w:rsidR="007A4469" w:rsidRPr="007A4469" w:rsidRDefault="007A4469" w:rsidP="007A4469">
      <w:pPr>
        <w:widowControl w:val="0"/>
        <w:numPr>
          <w:ilvl w:val="0"/>
          <w:numId w:val="2"/>
        </w:numPr>
        <w:tabs>
          <w:tab w:val="left" w:pos="220"/>
          <w:tab w:val="left" w:pos="720"/>
        </w:tabs>
        <w:autoSpaceDE w:val="0"/>
        <w:autoSpaceDN w:val="0"/>
        <w:adjustRightInd w:val="0"/>
        <w:ind w:hanging="720"/>
        <w:rPr>
          <w:color w:val="2D2921"/>
          <w:lang w:eastAsia="ja-JP"/>
        </w:rPr>
      </w:pPr>
      <w:r w:rsidRPr="007A4469">
        <w:rPr>
          <w:color w:val="2D2921"/>
          <w:lang w:eastAsia="ja-JP"/>
        </w:rPr>
        <w:t>Media Arts: digital arts, radio, graphic arts, etc.</w:t>
      </w:r>
    </w:p>
    <w:p w14:paraId="79A2B02C" w14:textId="77777777" w:rsidR="007A4469" w:rsidRPr="007A4469" w:rsidRDefault="007A4469" w:rsidP="007A4469">
      <w:pPr>
        <w:widowControl w:val="0"/>
        <w:numPr>
          <w:ilvl w:val="0"/>
          <w:numId w:val="2"/>
        </w:numPr>
        <w:tabs>
          <w:tab w:val="left" w:pos="220"/>
          <w:tab w:val="left" w:pos="720"/>
        </w:tabs>
        <w:autoSpaceDE w:val="0"/>
        <w:autoSpaceDN w:val="0"/>
        <w:adjustRightInd w:val="0"/>
        <w:ind w:hanging="720"/>
        <w:rPr>
          <w:color w:val="2D2921"/>
          <w:lang w:eastAsia="ja-JP"/>
        </w:rPr>
      </w:pPr>
      <w:r w:rsidRPr="007A4469">
        <w:rPr>
          <w:color w:val="2D2921"/>
          <w:lang w:eastAsia="ja-JP"/>
        </w:rPr>
        <w:t>Visual Arts</w:t>
      </w:r>
    </w:p>
    <w:p w14:paraId="714D82B7" w14:textId="77777777" w:rsidR="007A4469" w:rsidRPr="007A4469" w:rsidRDefault="007A4469" w:rsidP="007A4469">
      <w:pPr>
        <w:widowControl w:val="0"/>
        <w:numPr>
          <w:ilvl w:val="0"/>
          <w:numId w:val="2"/>
        </w:numPr>
        <w:tabs>
          <w:tab w:val="left" w:pos="220"/>
          <w:tab w:val="left" w:pos="720"/>
        </w:tabs>
        <w:autoSpaceDE w:val="0"/>
        <w:autoSpaceDN w:val="0"/>
        <w:adjustRightInd w:val="0"/>
        <w:ind w:hanging="720"/>
        <w:rPr>
          <w:color w:val="2D2921"/>
          <w:lang w:eastAsia="ja-JP"/>
        </w:rPr>
      </w:pPr>
      <w:r w:rsidRPr="007A4469">
        <w:rPr>
          <w:color w:val="2D2921"/>
          <w:lang w:eastAsia="ja-JP"/>
        </w:rPr>
        <w:t>Art History</w:t>
      </w:r>
    </w:p>
    <w:p w14:paraId="459C94B3" w14:textId="77777777" w:rsidR="007A4469" w:rsidRPr="007A4469" w:rsidRDefault="007A4469" w:rsidP="007A4469">
      <w:pPr>
        <w:widowControl w:val="0"/>
        <w:numPr>
          <w:ilvl w:val="0"/>
          <w:numId w:val="2"/>
        </w:numPr>
        <w:tabs>
          <w:tab w:val="left" w:pos="220"/>
          <w:tab w:val="left" w:pos="720"/>
        </w:tabs>
        <w:autoSpaceDE w:val="0"/>
        <w:autoSpaceDN w:val="0"/>
        <w:adjustRightInd w:val="0"/>
        <w:ind w:hanging="720"/>
        <w:rPr>
          <w:color w:val="2D2921"/>
          <w:lang w:eastAsia="ja-JP"/>
        </w:rPr>
      </w:pPr>
      <w:r w:rsidRPr="007A4469">
        <w:rPr>
          <w:color w:val="2D2921"/>
          <w:lang w:eastAsia="ja-JP"/>
        </w:rPr>
        <w:t>Literary Arts</w:t>
      </w:r>
    </w:p>
    <w:p w14:paraId="2301785C" w14:textId="700F2086" w:rsidR="007A4469" w:rsidRDefault="007A4469" w:rsidP="007A4469">
      <w:pPr>
        <w:widowControl w:val="0"/>
        <w:numPr>
          <w:ilvl w:val="0"/>
          <w:numId w:val="2"/>
        </w:numPr>
        <w:tabs>
          <w:tab w:val="left" w:pos="220"/>
          <w:tab w:val="left" w:pos="720"/>
        </w:tabs>
        <w:autoSpaceDE w:val="0"/>
        <w:autoSpaceDN w:val="0"/>
        <w:adjustRightInd w:val="0"/>
        <w:ind w:hanging="720"/>
        <w:rPr>
          <w:color w:val="2D2921"/>
          <w:lang w:eastAsia="ja-JP"/>
        </w:rPr>
      </w:pPr>
      <w:r w:rsidRPr="007A4469">
        <w:rPr>
          <w:color w:val="2D2921"/>
          <w:lang w:eastAsia="ja-JP"/>
        </w:rPr>
        <w:t>Multidisciplinary &amp; Interdisciplinary (</w:t>
      </w:r>
      <w:r w:rsidR="009C5C20">
        <w:rPr>
          <w:color w:val="2D2921"/>
          <w:lang w:eastAsia="ja-JP"/>
        </w:rPr>
        <w:t>e.g.,</w:t>
      </w:r>
      <w:r w:rsidRPr="007A4469">
        <w:rPr>
          <w:color w:val="2D2921"/>
          <w:lang w:eastAsia="ja-JP"/>
        </w:rPr>
        <w:t xml:space="preserve"> printmaking and bookbinding</w:t>
      </w:r>
      <w:r w:rsidR="007F0BD9">
        <w:rPr>
          <w:color w:val="2D2921"/>
          <w:lang w:eastAsia="ja-JP"/>
        </w:rPr>
        <w:t xml:space="preserve">, or </w:t>
      </w:r>
      <w:r w:rsidRPr="007A4469">
        <w:rPr>
          <w:color w:val="2D2921"/>
          <w:lang w:eastAsia="ja-JP"/>
        </w:rPr>
        <w:t>poetry writing and silk screen)</w:t>
      </w:r>
    </w:p>
    <w:p w14:paraId="0A733964" w14:textId="77777777" w:rsidR="00771AE7" w:rsidRPr="007A4469" w:rsidRDefault="00771AE7" w:rsidP="00771AE7">
      <w:pPr>
        <w:widowControl w:val="0"/>
        <w:tabs>
          <w:tab w:val="left" w:pos="220"/>
          <w:tab w:val="left" w:pos="720"/>
        </w:tabs>
        <w:autoSpaceDE w:val="0"/>
        <w:autoSpaceDN w:val="0"/>
        <w:adjustRightInd w:val="0"/>
        <w:ind w:left="720"/>
        <w:rPr>
          <w:color w:val="2D2921"/>
          <w:lang w:eastAsia="ja-JP"/>
        </w:rPr>
      </w:pPr>
    </w:p>
    <w:p w14:paraId="016D6E40" w14:textId="4ABBF2D4" w:rsidR="00813971" w:rsidRDefault="002A7C59" w:rsidP="007A4469">
      <w:pPr>
        <w:widowControl w:val="0"/>
        <w:autoSpaceDE w:val="0"/>
        <w:autoSpaceDN w:val="0"/>
        <w:adjustRightInd w:val="0"/>
        <w:spacing w:after="200"/>
        <w:rPr>
          <w:color w:val="2D2921"/>
          <w:lang w:eastAsia="ja-JP"/>
        </w:rPr>
      </w:pPr>
      <w:r>
        <w:rPr>
          <w:b/>
          <w:bCs/>
          <w:color w:val="2D2921"/>
          <w:lang w:eastAsia="ja-JP"/>
        </w:rPr>
        <w:t xml:space="preserve">Examples of </w:t>
      </w:r>
      <w:r w:rsidR="00832EEB">
        <w:rPr>
          <w:b/>
          <w:bCs/>
          <w:color w:val="2D2921"/>
          <w:lang w:eastAsia="ja-JP"/>
        </w:rPr>
        <w:t>distance-learning projects:</w:t>
      </w:r>
    </w:p>
    <w:p w14:paraId="5E2B3436" w14:textId="1DFC2459" w:rsidR="00813971" w:rsidRDefault="007A4469" w:rsidP="00813971">
      <w:pPr>
        <w:widowControl w:val="0"/>
        <w:numPr>
          <w:ilvl w:val="0"/>
          <w:numId w:val="9"/>
        </w:numPr>
        <w:autoSpaceDE w:val="0"/>
        <w:autoSpaceDN w:val="0"/>
        <w:adjustRightInd w:val="0"/>
        <w:spacing w:after="200"/>
        <w:rPr>
          <w:color w:val="2D2921"/>
          <w:lang w:eastAsia="ja-JP"/>
        </w:rPr>
      </w:pPr>
      <w:r w:rsidRPr="007A4469">
        <w:rPr>
          <w:color w:val="2D2921"/>
          <w:u w:val="single"/>
          <w:lang w:eastAsia="ja-JP"/>
        </w:rPr>
        <w:t>Performance</w:t>
      </w:r>
      <w:r w:rsidR="002A5804">
        <w:rPr>
          <w:color w:val="2D2921"/>
          <w:u w:val="single"/>
          <w:lang w:eastAsia="ja-JP"/>
        </w:rPr>
        <w:t xml:space="preserve"> or </w:t>
      </w:r>
      <w:r w:rsidR="002A5804" w:rsidRPr="002A5804">
        <w:rPr>
          <w:color w:val="2D2921"/>
          <w:lang w:eastAsia="ja-JP"/>
        </w:rPr>
        <w:t>Lecture</w:t>
      </w:r>
      <w:r w:rsidR="002A5804">
        <w:rPr>
          <w:color w:val="2D2921"/>
          <w:lang w:eastAsia="ja-JP"/>
        </w:rPr>
        <w:t xml:space="preserve">: </w:t>
      </w:r>
      <w:r w:rsidRPr="002A5804">
        <w:rPr>
          <w:color w:val="2D2921"/>
          <w:lang w:eastAsia="ja-JP"/>
        </w:rPr>
        <w:t>A</w:t>
      </w:r>
      <w:r w:rsidRPr="007A4469">
        <w:rPr>
          <w:color w:val="2D2921"/>
          <w:lang w:eastAsia="ja-JP"/>
        </w:rPr>
        <w:t xml:space="preserve"> Performance</w:t>
      </w:r>
      <w:r w:rsidR="002A5804">
        <w:rPr>
          <w:color w:val="2D2921"/>
          <w:lang w:eastAsia="ja-JP"/>
        </w:rPr>
        <w:t xml:space="preserve"> or Lecture</w:t>
      </w:r>
      <w:r w:rsidRPr="007A4469">
        <w:rPr>
          <w:color w:val="2D2921"/>
          <w:lang w:eastAsia="ja-JP"/>
        </w:rPr>
        <w:t xml:space="preserve"> must fit into a 45–</w:t>
      </w:r>
      <w:proofErr w:type="gramStart"/>
      <w:r w:rsidRPr="007A4469">
        <w:rPr>
          <w:color w:val="2D2921"/>
          <w:lang w:eastAsia="ja-JP"/>
        </w:rPr>
        <w:t>60 minute</w:t>
      </w:r>
      <w:proofErr w:type="gramEnd"/>
      <w:r w:rsidRPr="007A4469">
        <w:rPr>
          <w:color w:val="2D2921"/>
          <w:lang w:eastAsia="ja-JP"/>
        </w:rPr>
        <w:t xml:space="preserve"> timeframe, which is the length of a typical school assembly program. </w:t>
      </w:r>
      <w:r w:rsidR="002A5804">
        <w:rPr>
          <w:color w:val="2D2921"/>
          <w:lang w:eastAsia="ja-JP"/>
        </w:rPr>
        <w:t>A performance or lecture might include a presentation by the guest artist, followed by Q&amp;A or a class discussion.</w:t>
      </w:r>
    </w:p>
    <w:p w14:paraId="1543400E" w14:textId="32B8EDC0" w:rsidR="002A5804" w:rsidRDefault="002A5804" w:rsidP="00813971">
      <w:pPr>
        <w:widowControl w:val="0"/>
        <w:numPr>
          <w:ilvl w:val="0"/>
          <w:numId w:val="9"/>
        </w:numPr>
        <w:autoSpaceDE w:val="0"/>
        <w:autoSpaceDN w:val="0"/>
        <w:adjustRightInd w:val="0"/>
        <w:spacing w:after="200"/>
        <w:rPr>
          <w:color w:val="2D2921"/>
          <w:lang w:eastAsia="ja-JP"/>
        </w:rPr>
      </w:pPr>
      <w:r>
        <w:rPr>
          <w:color w:val="2D2921"/>
          <w:u w:val="single"/>
          <w:lang w:eastAsia="ja-JP"/>
        </w:rPr>
        <w:lastRenderedPageBreak/>
        <w:t>Virtual Tour</w:t>
      </w:r>
      <w:r>
        <w:rPr>
          <w:color w:val="2D2921"/>
          <w:lang w:eastAsia="ja-JP"/>
        </w:rPr>
        <w:t>: A virtual tour might take a class backstage or behind the scenes at an arts organization and describe such things as: a history of the craft, careers in the arts, the logistics of creating a performance or event.</w:t>
      </w:r>
    </w:p>
    <w:p w14:paraId="7B85B07E" w14:textId="337C8463" w:rsidR="002A5804" w:rsidRDefault="002A5804" w:rsidP="00813971">
      <w:pPr>
        <w:widowControl w:val="0"/>
        <w:numPr>
          <w:ilvl w:val="0"/>
          <w:numId w:val="9"/>
        </w:numPr>
        <w:autoSpaceDE w:val="0"/>
        <w:autoSpaceDN w:val="0"/>
        <w:adjustRightInd w:val="0"/>
        <w:spacing w:after="200"/>
        <w:rPr>
          <w:color w:val="2D2921"/>
          <w:lang w:eastAsia="ja-JP"/>
        </w:rPr>
      </w:pPr>
      <w:r>
        <w:rPr>
          <w:color w:val="2D2921"/>
          <w:u w:val="single"/>
          <w:lang w:eastAsia="ja-JP"/>
        </w:rPr>
        <w:t>Hands on Visual and Performing Projects</w:t>
      </w:r>
      <w:r>
        <w:rPr>
          <w:color w:val="2D2921"/>
          <w:lang w:eastAsia="ja-JP"/>
        </w:rPr>
        <w:t>: Younger students are especially hungry for hands-on craft or experiences with rhythm, music, and movement. The distribution of any required materials to students in advance of the project will be the responsibility of the artist. The cost of materials may be added to the budget proposal and will be considered as funding allows.</w:t>
      </w:r>
    </w:p>
    <w:p w14:paraId="63D44995" w14:textId="237B79C2" w:rsidR="007A4469" w:rsidRPr="007A4469" w:rsidRDefault="007A4469" w:rsidP="007A4469">
      <w:pPr>
        <w:widowControl w:val="0"/>
        <w:autoSpaceDE w:val="0"/>
        <w:autoSpaceDN w:val="0"/>
        <w:adjustRightInd w:val="0"/>
        <w:spacing w:after="200"/>
        <w:rPr>
          <w:color w:val="2D2921"/>
          <w:lang w:eastAsia="ja-JP"/>
        </w:rPr>
      </w:pPr>
      <w:r w:rsidRPr="007A4469">
        <w:rPr>
          <w:b/>
          <w:bCs/>
          <w:color w:val="2D2921"/>
          <w:lang w:eastAsia="ja-JP"/>
        </w:rPr>
        <w:t>Ineligible Projects</w:t>
      </w:r>
      <w:r w:rsidR="00832EEB">
        <w:rPr>
          <w:color w:val="2D2921"/>
          <w:lang w:eastAsia="ja-JP"/>
        </w:rPr>
        <w:t xml:space="preserve"> </w:t>
      </w:r>
      <w:r w:rsidRPr="007A4469">
        <w:rPr>
          <w:color w:val="2D2921"/>
          <w:lang w:eastAsia="ja-JP"/>
        </w:rPr>
        <w:t>Ineligible GASP programs include the following:</w:t>
      </w:r>
      <w:r w:rsidR="00832EEB">
        <w:rPr>
          <w:color w:val="2D2921"/>
          <w:lang w:eastAsia="ja-JP"/>
        </w:rPr>
        <w:t xml:space="preserve"> </w:t>
      </w:r>
      <w:r w:rsidRPr="007A4469">
        <w:rPr>
          <w:color w:val="2D2921"/>
          <w:lang w:eastAsia="ja-JP"/>
        </w:rPr>
        <w:t>Projects of a religious nature that are designed to promote or inhibit religious beliefs and/or practices and which have no basic underlying secular theme or topic.</w:t>
      </w:r>
      <w:r w:rsidR="00832EEB">
        <w:rPr>
          <w:color w:val="2D2921"/>
          <w:lang w:eastAsia="ja-JP"/>
        </w:rPr>
        <w:t xml:space="preserve"> </w:t>
      </w:r>
      <w:r w:rsidRPr="007A4469">
        <w:rPr>
          <w:color w:val="2D2921"/>
          <w:lang w:eastAsia="ja-JP"/>
        </w:rPr>
        <w:t>Projects that are not curriculum-based.</w:t>
      </w:r>
      <w:r w:rsidR="00832EEB">
        <w:rPr>
          <w:color w:val="2D2921"/>
          <w:lang w:eastAsia="ja-JP"/>
        </w:rPr>
        <w:t xml:space="preserve"> </w:t>
      </w:r>
      <w:r w:rsidRPr="007A4469">
        <w:rPr>
          <w:color w:val="2D2921"/>
          <w:lang w:eastAsia="ja-JP"/>
        </w:rPr>
        <w:t>Activities that are not primarily focused on arts.</w:t>
      </w:r>
    </w:p>
    <w:p w14:paraId="6217C732" w14:textId="2A466ECF" w:rsidR="007A4469" w:rsidRPr="007A4469" w:rsidRDefault="007A4469" w:rsidP="00C61443">
      <w:pPr>
        <w:widowControl w:val="0"/>
        <w:autoSpaceDE w:val="0"/>
        <w:autoSpaceDN w:val="0"/>
        <w:adjustRightInd w:val="0"/>
        <w:spacing w:after="200"/>
        <w:jc w:val="center"/>
        <w:rPr>
          <w:color w:val="2D2921"/>
          <w:lang w:eastAsia="ja-JP"/>
        </w:rPr>
      </w:pPr>
      <w:r w:rsidRPr="007A4469">
        <w:rPr>
          <w:b/>
          <w:bCs/>
          <w:color w:val="2D2921"/>
          <w:lang w:eastAsia="ja-JP"/>
        </w:rPr>
        <w:t>Application Process</w:t>
      </w:r>
    </w:p>
    <w:p w14:paraId="1025EFF6" w14:textId="405A9630" w:rsidR="00210A19" w:rsidRPr="00210A19" w:rsidRDefault="007A4469" w:rsidP="007C4A42">
      <w:pPr>
        <w:widowControl w:val="0"/>
        <w:autoSpaceDE w:val="0"/>
        <w:autoSpaceDN w:val="0"/>
        <w:adjustRightInd w:val="0"/>
        <w:spacing w:after="200"/>
        <w:rPr>
          <w:color w:val="2D2921"/>
          <w:lang w:eastAsia="ja-JP"/>
        </w:rPr>
      </w:pPr>
      <w:r w:rsidRPr="007A4469">
        <w:rPr>
          <w:b/>
          <w:bCs/>
          <w:color w:val="2D2921"/>
          <w:lang w:eastAsia="ja-JP"/>
        </w:rPr>
        <w:t>The Application Packet</w:t>
      </w:r>
      <w:r w:rsidR="007F0BD9">
        <w:rPr>
          <w:b/>
          <w:bCs/>
          <w:color w:val="2D2921"/>
          <w:lang w:eastAsia="ja-JP"/>
        </w:rPr>
        <w:t>.</w:t>
      </w:r>
      <w:r w:rsidRPr="007A4469">
        <w:rPr>
          <w:color w:val="2D2921"/>
          <w:lang w:eastAsia="ja-JP"/>
        </w:rPr>
        <w:t xml:space="preserve"> There are </w:t>
      </w:r>
      <w:r w:rsidR="002A5804">
        <w:rPr>
          <w:color w:val="2D2921"/>
          <w:lang w:eastAsia="ja-JP"/>
        </w:rPr>
        <w:t>three</w:t>
      </w:r>
      <w:r w:rsidRPr="007A4469">
        <w:rPr>
          <w:color w:val="2D2921"/>
          <w:lang w:eastAsia="ja-JP"/>
        </w:rPr>
        <w:t xml:space="preserve"> required elements to the Application Packet:</w:t>
      </w:r>
    </w:p>
    <w:p w14:paraId="1A735FE0" w14:textId="65E08846" w:rsidR="007A4469" w:rsidRPr="007A4469" w:rsidRDefault="007A4469" w:rsidP="00C74A7C">
      <w:pPr>
        <w:widowControl w:val="0"/>
        <w:numPr>
          <w:ilvl w:val="0"/>
          <w:numId w:val="14"/>
        </w:numPr>
        <w:autoSpaceDE w:val="0"/>
        <w:autoSpaceDN w:val="0"/>
        <w:adjustRightInd w:val="0"/>
        <w:spacing w:after="200"/>
        <w:rPr>
          <w:color w:val="2D2921"/>
          <w:lang w:eastAsia="ja-JP"/>
        </w:rPr>
      </w:pPr>
      <w:r w:rsidRPr="006C48E8">
        <w:rPr>
          <w:b/>
          <w:bCs/>
          <w:color w:val="2D2921"/>
          <w:u w:val="single"/>
          <w:lang w:eastAsia="ja-JP"/>
        </w:rPr>
        <w:t>Artist Application Form</w:t>
      </w:r>
    </w:p>
    <w:p w14:paraId="65B6CFA7" w14:textId="2A338700" w:rsidR="002A5804" w:rsidRDefault="00B35176" w:rsidP="00C74A7C">
      <w:pPr>
        <w:widowControl w:val="0"/>
        <w:numPr>
          <w:ilvl w:val="0"/>
          <w:numId w:val="14"/>
        </w:numPr>
        <w:autoSpaceDE w:val="0"/>
        <w:autoSpaceDN w:val="0"/>
        <w:adjustRightInd w:val="0"/>
        <w:spacing w:after="200"/>
        <w:rPr>
          <w:color w:val="2D2921"/>
          <w:lang w:eastAsia="ja-JP"/>
        </w:rPr>
      </w:pPr>
      <w:r w:rsidRPr="006C48E8">
        <w:rPr>
          <w:b/>
          <w:bCs/>
          <w:color w:val="2D2921"/>
          <w:u w:val="single"/>
          <w:lang w:eastAsia="ja-JP"/>
        </w:rPr>
        <w:t>Project Summary:</w:t>
      </w:r>
      <w:r>
        <w:rPr>
          <w:b/>
          <w:bCs/>
          <w:color w:val="2D2921"/>
          <w:lang w:eastAsia="ja-JP"/>
        </w:rPr>
        <w:t xml:space="preserve"> </w:t>
      </w:r>
      <w:r w:rsidR="007A4469" w:rsidRPr="007A4469">
        <w:rPr>
          <w:color w:val="2D2921"/>
          <w:lang w:eastAsia="ja-JP"/>
        </w:rPr>
        <w:t>Describe the ways in which the project specifically relates to the curriculum at the specified grade level</w:t>
      </w:r>
      <w:r w:rsidR="008F09EE">
        <w:rPr>
          <w:color w:val="2D2921"/>
          <w:lang w:eastAsia="ja-JP"/>
        </w:rPr>
        <w:t xml:space="preserve"> (up to 3 pages)</w:t>
      </w:r>
      <w:r w:rsidR="007A4469" w:rsidRPr="007A4469">
        <w:rPr>
          <w:color w:val="2D2921"/>
          <w:lang w:eastAsia="ja-JP"/>
        </w:rPr>
        <w:t xml:space="preserve">. Explain how proposed programming will enhance curriculum as outlined in the </w:t>
      </w:r>
      <w:r w:rsidR="00BB116F">
        <w:rPr>
          <w:color w:val="2D2921"/>
          <w:lang w:eastAsia="ja-JP"/>
        </w:rPr>
        <w:t>California Arts Standards</w:t>
      </w:r>
      <w:r w:rsidR="00207F8D">
        <w:rPr>
          <w:color w:val="2D2921"/>
          <w:lang w:eastAsia="ja-JP"/>
        </w:rPr>
        <w:t xml:space="preserve">: </w:t>
      </w:r>
      <w:r w:rsidR="00207F8D" w:rsidRPr="00207F8D">
        <w:rPr>
          <w:color w:val="2D2921"/>
          <w:lang w:eastAsia="ja-JP"/>
        </w:rPr>
        <w:t>https://www.cde.ca.gov/be/st/ss/vapacontentstds.asp</w:t>
      </w:r>
    </w:p>
    <w:p w14:paraId="2CB87D44" w14:textId="2F00E336" w:rsidR="007A4469" w:rsidRPr="007A4469" w:rsidRDefault="002A5804" w:rsidP="00C74A7C">
      <w:pPr>
        <w:widowControl w:val="0"/>
        <w:numPr>
          <w:ilvl w:val="0"/>
          <w:numId w:val="14"/>
        </w:numPr>
        <w:autoSpaceDE w:val="0"/>
        <w:autoSpaceDN w:val="0"/>
        <w:adjustRightInd w:val="0"/>
        <w:spacing w:after="200"/>
        <w:rPr>
          <w:color w:val="2D2921"/>
          <w:lang w:eastAsia="ja-JP"/>
        </w:rPr>
      </w:pPr>
      <w:r>
        <w:rPr>
          <w:b/>
          <w:bCs/>
          <w:color w:val="2D2921"/>
          <w:u w:val="single"/>
          <w:lang w:eastAsia="ja-JP"/>
        </w:rPr>
        <w:t>Teacher Acceptance Email</w:t>
      </w:r>
      <w:r w:rsidR="00BB116F">
        <w:rPr>
          <w:color w:val="2D2921"/>
          <w:lang w:eastAsia="ja-JP"/>
        </w:rPr>
        <w:t xml:space="preserve"> </w:t>
      </w:r>
    </w:p>
    <w:p w14:paraId="370B2EFA" w14:textId="77777777" w:rsidR="00C61443" w:rsidRPr="00C61443" w:rsidRDefault="00C61443" w:rsidP="00832EEB">
      <w:pPr>
        <w:widowControl w:val="0"/>
        <w:tabs>
          <w:tab w:val="left" w:pos="220"/>
          <w:tab w:val="left" w:pos="720"/>
        </w:tabs>
        <w:autoSpaceDE w:val="0"/>
        <w:autoSpaceDN w:val="0"/>
        <w:adjustRightInd w:val="0"/>
        <w:rPr>
          <w:color w:val="2D2921"/>
          <w:lang w:eastAsia="ja-JP"/>
        </w:rPr>
      </w:pPr>
    </w:p>
    <w:p w14:paraId="3AA86FE6" w14:textId="7F3DF2FC" w:rsidR="007A4469" w:rsidRDefault="00517009" w:rsidP="00C61443">
      <w:pPr>
        <w:widowControl w:val="0"/>
        <w:autoSpaceDE w:val="0"/>
        <w:autoSpaceDN w:val="0"/>
        <w:adjustRightInd w:val="0"/>
        <w:spacing w:after="200"/>
        <w:jc w:val="center"/>
        <w:rPr>
          <w:b/>
          <w:bCs/>
          <w:color w:val="2D2921"/>
          <w:lang w:eastAsia="ja-JP"/>
        </w:rPr>
      </w:pPr>
      <w:r>
        <w:rPr>
          <w:b/>
          <w:bCs/>
          <w:color w:val="2D2921"/>
          <w:lang w:eastAsia="ja-JP"/>
        </w:rPr>
        <w:t>Submitting</w:t>
      </w:r>
      <w:r w:rsidR="007A4469" w:rsidRPr="007A4469">
        <w:rPr>
          <w:b/>
          <w:bCs/>
          <w:color w:val="2D2921"/>
          <w:lang w:eastAsia="ja-JP"/>
        </w:rPr>
        <w:t xml:space="preserve"> the Application Packet</w:t>
      </w:r>
    </w:p>
    <w:p w14:paraId="38C21A83" w14:textId="3D3BEC45" w:rsidR="00832EEB" w:rsidRDefault="00832EEB" w:rsidP="00832EEB">
      <w:pPr>
        <w:widowControl w:val="0"/>
        <w:autoSpaceDE w:val="0"/>
        <w:autoSpaceDN w:val="0"/>
        <w:adjustRightInd w:val="0"/>
        <w:spacing w:after="200"/>
        <w:rPr>
          <w:color w:val="2D2921"/>
          <w:lang w:eastAsia="ja-JP"/>
        </w:rPr>
      </w:pPr>
      <w:r>
        <w:rPr>
          <w:color w:val="2D2921"/>
          <w:lang w:eastAsia="ja-JP"/>
        </w:rPr>
        <w:t xml:space="preserve">Email your application to </w:t>
      </w:r>
      <w:hyperlink r:id="rId8" w:history="1">
        <w:r w:rsidRPr="00477317">
          <w:rPr>
            <w:rStyle w:val="Hyperlink"/>
            <w:lang w:eastAsia="ja-JP"/>
          </w:rPr>
          <w:t>director@artsmendocino.org</w:t>
        </w:r>
      </w:hyperlink>
      <w:r>
        <w:rPr>
          <w:color w:val="2D2921"/>
          <w:lang w:eastAsia="ja-JP"/>
        </w:rPr>
        <w:t xml:space="preserve"> with </w:t>
      </w:r>
      <w:r w:rsidR="00207F8D">
        <w:rPr>
          <w:color w:val="2D2921"/>
          <w:lang w:eastAsia="ja-JP"/>
        </w:rPr>
        <w:t>“</w:t>
      </w:r>
      <w:r>
        <w:rPr>
          <w:color w:val="2D2921"/>
          <w:lang w:eastAsia="ja-JP"/>
        </w:rPr>
        <w:t>GASP Application</w:t>
      </w:r>
      <w:r w:rsidR="00207F8D">
        <w:rPr>
          <w:color w:val="2D2921"/>
          <w:lang w:eastAsia="ja-JP"/>
        </w:rPr>
        <w:t>”</w:t>
      </w:r>
      <w:r>
        <w:rPr>
          <w:color w:val="2D2921"/>
          <w:lang w:eastAsia="ja-JP"/>
        </w:rPr>
        <w:t xml:space="preserve"> in the subject line. Include a forwarded email from the teacher you are proposing to work with indicating that they have discussed the project with you and accept the proposal.</w:t>
      </w:r>
    </w:p>
    <w:p w14:paraId="6E22F224" w14:textId="069FBA7E" w:rsidR="00517009" w:rsidRPr="007A4469" w:rsidRDefault="00C61443" w:rsidP="00C61443">
      <w:pPr>
        <w:widowControl w:val="0"/>
        <w:autoSpaceDE w:val="0"/>
        <w:autoSpaceDN w:val="0"/>
        <w:adjustRightInd w:val="0"/>
        <w:spacing w:after="200"/>
        <w:jc w:val="center"/>
        <w:rPr>
          <w:color w:val="2D2921"/>
          <w:lang w:eastAsia="ja-JP"/>
        </w:rPr>
      </w:pPr>
      <w:r w:rsidRPr="007A4469">
        <w:rPr>
          <w:b/>
          <w:bCs/>
          <w:color w:val="2D2921"/>
          <w:lang w:eastAsia="ja-JP"/>
        </w:rPr>
        <w:t>Panel Review and Award Notification</w:t>
      </w:r>
      <w:r w:rsidRPr="007A4469">
        <w:rPr>
          <w:color w:val="2D2921"/>
          <w:lang w:eastAsia="ja-JP"/>
        </w:rPr>
        <w:t> </w:t>
      </w:r>
    </w:p>
    <w:p w14:paraId="29F27FC3" w14:textId="2EC1D1D5" w:rsidR="007A4469" w:rsidRPr="007A4469" w:rsidRDefault="007A4469" w:rsidP="007A4469">
      <w:pPr>
        <w:widowControl w:val="0"/>
        <w:autoSpaceDE w:val="0"/>
        <w:autoSpaceDN w:val="0"/>
        <w:adjustRightInd w:val="0"/>
        <w:spacing w:after="200"/>
        <w:rPr>
          <w:color w:val="2D2921"/>
          <w:lang w:eastAsia="ja-JP"/>
        </w:rPr>
      </w:pPr>
      <w:r w:rsidRPr="007A4469">
        <w:rPr>
          <w:color w:val="2D2921"/>
          <w:lang w:eastAsia="ja-JP"/>
        </w:rPr>
        <w:t>Artist applications will be evaluated by a review panel appointed by MCOE and ACMC and assessed according to the following criteria:</w:t>
      </w:r>
    </w:p>
    <w:p w14:paraId="571C3527" w14:textId="77777777" w:rsidR="007A4469" w:rsidRPr="007A4469" w:rsidRDefault="007A4469" w:rsidP="007C4A42">
      <w:pPr>
        <w:widowControl w:val="0"/>
        <w:autoSpaceDE w:val="0"/>
        <w:autoSpaceDN w:val="0"/>
        <w:adjustRightInd w:val="0"/>
        <w:spacing w:after="200"/>
        <w:ind w:left="360"/>
        <w:rPr>
          <w:color w:val="2D2921"/>
          <w:u w:color="2D2921"/>
          <w:lang w:eastAsia="ja-JP"/>
        </w:rPr>
      </w:pPr>
      <w:r w:rsidRPr="007A4469">
        <w:rPr>
          <w:color w:val="2D2921"/>
          <w:u w:val="single" w:color="2D2921"/>
          <w:lang w:eastAsia="ja-JP"/>
        </w:rPr>
        <w:t>Artistic Quality:</w:t>
      </w:r>
      <w:r w:rsidRPr="007A4469">
        <w:rPr>
          <w:color w:val="2D2921"/>
          <w:u w:color="2D2921"/>
          <w:lang w:eastAsia="ja-JP"/>
        </w:rPr>
        <w:t xml:space="preserve"> The artist/arts organization is well versed in their artistic discipline. The application, support materials, and credentials of the artist demonstrate a high level of quality and skill.</w:t>
      </w:r>
    </w:p>
    <w:p w14:paraId="703006C9" w14:textId="3AE0E643" w:rsidR="007A4469" w:rsidRPr="007A4469" w:rsidRDefault="007A4469" w:rsidP="007C4A42">
      <w:pPr>
        <w:widowControl w:val="0"/>
        <w:autoSpaceDE w:val="0"/>
        <w:autoSpaceDN w:val="0"/>
        <w:adjustRightInd w:val="0"/>
        <w:spacing w:after="200"/>
        <w:ind w:left="360"/>
        <w:rPr>
          <w:color w:val="2D2921"/>
          <w:u w:color="2D2921"/>
          <w:lang w:eastAsia="ja-JP"/>
        </w:rPr>
      </w:pPr>
      <w:r w:rsidRPr="007A4469">
        <w:rPr>
          <w:color w:val="2D2921"/>
          <w:u w:val="single" w:color="2D2921"/>
          <w:lang w:eastAsia="ja-JP"/>
        </w:rPr>
        <w:t>Educational Merit:</w:t>
      </w:r>
      <w:r w:rsidRPr="007A4469">
        <w:rPr>
          <w:color w:val="2D2921"/>
          <w:u w:color="2D2921"/>
          <w:lang w:eastAsia="ja-JP"/>
        </w:rPr>
        <w:t xml:space="preserve"> The artist has the ability to offer curriculum</w:t>
      </w:r>
      <w:r w:rsidR="00DF3AD0">
        <w:rPr>
          <w:color w:val="2D2921"/>
          <w:u w:color="2D2921"/>
          <w:lang w:eastAsia="ja-JP"/>
        </w:rPr>
        <w:t>-</w:t>
      </w:r>
      <w:r w:rsidRPr="007A4469">
        <w:rPr>
          <w:color w:val="2D2921"/>
          <w:u w:color="2D2921"/>
          <w:lang w:eastAsia="ja-JP"/>
        </w:rPr>
        <w:t>based educational programming for students</w:t>
      </w:r>
      <w:r w:rsidR="00DF3AD0">
        <w:rPr>
          <w:color w:val="2D2921"/>
          <w:u w:color="2D2921"/>
          <w:lang w:eastAsia="ja-JP"/>
        </w:rPr>
        <w:t>,</w:t>
      </w:r>
      <w:r w:rsidRPr="007A4469">
        <w:rPr>
          <w:color w:val="2D2921"/>
          <w:u w:color="2D2921"/>
          <w:lang w:eastAsia="ja-JP"/>
        </w:rPr>
        <w:t xml:space="preserve"> as evidenced by the class/performance description, project summary, support materials</w:t>
      </w:r>
      <w:r w:rsidR="00DF3AD0">
        <w:rPr>
          <w:color w:val="2D2921"/>
          <w:u w:color="2D2921"/>
          <w:lang w:eastAsia="ja-JP"/>
        </w:rPr>
        <w:t>,</w:t>
      </w:r>
      <w:r w:rsidRPr="007A4469">
        <w:rPr>
          <w:color w:val="2D2921"/>
          <w:u w:color="2D2921"/>
          <w:lang w:eastAsia="ja-JP"/>
        </w:rPr>
        <w:t xml:space="preserve"> and recommendation</w:t>
      </w:r>
      <w:r w:rsidR="00DF3AD0">
        <w:rPr>
          <w:color w:val="2D2921"/>
          <w:u w:color="2D2921"/>
          <w:lang w:eastAsia="ja-JP"/>
        </w:rPr>
        <w:t xml:space="preserve"> letter</w:t>
      </w:r>
      <w:r w:rsidRPr="007A4469">
        <w:rPr>
          <w:color w:val="2D2921"/>
          <w:u w:color="2D2921"/>
          <w:lang w:eastAsia="ja-JP"/>
        </w:rPr>
        <w:t>s. The application and attachments illustrate how the proposed programming will enhance curriculum</w:t>
      </w:r>
      <w:r w:rsidR="00DF3AD0">
        <w:rPr>
          <w:color w:val="2D2921"/>
          <w:u w:color="2D2921"/>
          <w:lang w:eastAsia="ja-JP"/>
        </w:rPr>
        <w:t>,</w:t>
      </w:r>
      <w:r w:rsidRPr="007A4469">
        <w:rPr>
          <w:color w:val="2D2921"/>
          <w:u w:color="2D2921"/>
          <w:lang w:eastAsia="ja-JP"/>
        </w:rPr>
        <w:t xml:space="preserve"> as outlined in the “Visual and Performing Arts Framework for California Public Schools</w:t>
      </w:r>
      <w:r w:rsidR="003A0C1A">
        <w:rPr>
          <w:color w:val="2D2921"/>
          <w:u w:color="2D2921"/>
          <w:lang w:eastAsia="ja-JP"/>
        </w:rPr>
        <w:t>,</w:t>
      </w:r>
      <w:r w:rsidRPr="007A4469">
        <w:rPr>
          <w:color w:val="2D2921"/>
          <w:u w:color="2D2921"/>
          <w:lang w:eastAsia="ja-JP"/>
        </w:rPr>
        <w:t>”</w:t>
      </w:r>
      <w:r w:rsidR="00D15B50">
        <w:rPr>
          <w:color w:val="2D2921"/>
          <w:u w:color="2D2921"/>
          <w:lang w:eastAsia="ja-JP"/>
        </w:rPr>
        <w:t xml:space="preserve"> available as a pdf at this site</w:t>
      </w:r>
      <w:r w:rsidR="003A0C1A">
        <w:rPr>
          <w:color w:val="2D2921"/>
          <w:u w:color="2D2921"/>
          <w:lang w:eastAsia="ja-JP"/>
        </w:rPr>
        <w:t xml:space="preserve">: </w:t>
      </w:r>
      <w:r w:rsidR="00D15B50" w:rsidRPr="00D15B50">
        <w:rPr>
          <w:color w:val="2D2921"/>
          <w:u w:color="2D2921"/>
          <w:lang w:eastAsia="ja-JP"/>
        </w:rPr>
        <w:t>https://www.cde.ca.gov/be/st/ss/vapacontentstds.asp</w:t>
      </w:r>
    </w:p>
    <w:p w14:paraId="7D814341" w14:textId="6831981D" w:rsidR="007A4469" w:rsidRPr="007A4469" w:rsidRDefault="007A4469" w:rsidP="007C4A42">
      <w:pPr>
        <w:widowControl w:val="0"/>
        <w:autoSpaceDE w:val="0"/>
        <w:autoSpaceDN w:val="0"/>
        <w:adjustRightInd w:val="0"/>
        <w:spacing w:after="200"/>
        <w:ind w:left="360"/>
        <w:rPr>
          <w:color w:val="2D2921"/>
          <w:u w:color="2D2921"/>
          <w:lang w:eastAsia="ja-JP"/>
        </w:rPr>
      </w:pPr>
      <w:r w:rsidRPr="007A4469">
        <w:rPr>
          <w:color w:val="2D2921"/>
          <w:u w:val="single" w:color="2D2921"/>
          <w:lang w:eastAsia="ja-JP"/>
        </w:rPr>
        <w:lastRenderedPageBreak/>
        <w:t>Experience in Schools (K-12):</w:t>
      </w:r>
      <w:r w:rsidRPr="007A4469">
        <w:rPr>
          <w:color w:val="2D2921"/>
          <w:u w:color="2D2921"/>
          <w:lang w:eastAsia="ja-JP"/>
        </w:rPr>
        <w:t xml:space="preserve"> The artist is experienced in presenting programs in schools at the stated grade levels. The application </w:t>
      </w:r>
      <w:r w:rsidR="00DF3AD0">
        <w:rPr>
          <w:color w:val="2D2921"/>
          <w:u w:color="2D2921"/>
          <w:lang w:eastAsia="ja-JP"/>
        </w:rPr>
        <w:t xml:space="preserve">should </w:t>
      </w:r>
      <w:r w:rsidRPr="007A4469">
        <w:rPr>
          <w:color w:val="2D2921"/>
          <w:u w:color="2D2921"/>
          <w:lang w:eastAsia="ja-JP"/>
        </w:rPr>
        <w:t>include detailed information on past experience that demonstrates that the artist is dependable, cooperative, articulate and knowledgeable.</w:t>
      </w:r>
    </w:p>
    <w:p w14:paraId="62FE06BA" w14:textId="77777777" w:rsidR="007A4469" w:rsidRPr="007A4469" w:rsidRDefault="007A4469" w:rsidP="007C4A42">
      <w:pPr>
        <w:widowControl w:val="0"/>
        <w:autoSpaceDE w:val="0"/>
        <w:autoSpaceDN w:val="0"/>
        <w:adjustRightInd w:val="0"/>
        <w:spacing w:after="200"/>
        <w:ind w:left="360"/>
        <w:rPr>
          <w:color w:val="2D2921"/>
          <w:u w:color="2D2921"/>
          <w:lang w:eastAsia="ja-JP"/>
        </w:rPr>
      </w:pPr>
      <w:r w:rsidRPr="007A4469">
        <w:rPr>
          <w:color w:val="2D2921"/>
          <w:u w:val="single" w:color="2D2921"/>
          <w:lang w:eastAsia="ja-JP"/>
        </w:rPr>
        <w:t>Evidence of Administrative Capacity:</w:t>
      </w:r>
      <w:r w:rsidRPr="007A4469">
        <w:rPr>
          <w:color w:val="2D2921"/>
          <w:u w:color="2D2921"/>
          <w:lang w:eastAsia="ja-JP"/>
        </w:rPr>
        <w:t xml:space="preserve"> The application reflects a high level of professionalism</w:t>
      </w:r>
      <w:r w:rsidR="00DF3AD0">
        <w:rPr>
          <w:color w:val="2D2921"/>
          <w:u w:color="2D2921"/>
          <w:lang w:eastAsia="ja-JP"/>
        </w:rPr>
        <w:t>,</w:t>
      </w:r>
      <w:r w:rsidRPr="007A4469">
        <w:rPr>
          <w:color w:val="2D2921"/>
          <w:u w:color="2D2921"/>
          <w:lang w:eastAsia="ja-JP"/>
        </w:rPr>
        <w:t xml:space="preserve"> and demonstrates that the artist has the ability to implement the programs and adhere to the GASP reporting requirements.</w:t>
      </w:r>
    </w:p>
    <w:p w14:paraId="4DB04996" w14:textId="7F03D8BA" w:rsidR="00517009" w:rsidRPr="007A4469" w:rsidRDefault="007A4469" w:rsidP="007C4A42">
      <w:pPr>
        <w:widowControl w:val="0"/>
        <w:autoSpaceDE w:val="0"/>
        <w:autoSpaceDN w:val="0"/>
        <w:adjustRightInd w:val="0"/>
        <w:spacing w:after="200"/>
        <w:ind w:left="360"/>
        <w:rPr>
          <w:color w:val="2D2921"/>
          <w:u w:color="2D2921"/>
          <w:lang w:eastAsia="ja-JP"/>
        </w:rPr>
      </w:pPr>
      <w:r w:rsidRPr="007A4469">
        <w:rPr>
          <w:color w:val="2D2921"/>
          <w:u w:val="single" w:color="2D2921"/>
          <w:lang w:eastAsia="ja-JP"/>
        </w:rPr>
        <w:t>Artistic and educational uniqueness:</w:t>
      </w:r>
      <w:r w:rsidRPr="007A4469">
        <w:rPr>
          <w:color w:val="2D2921"/>
          <w:u w:color="2D2921"/>
          <w:lang w:eastAsia="ja-JP"/>
        </w:rPr>
        <w:t xml:space="preserve"> The proposed programming is comprehensive, and offers a unique approach to the subject matter.</w:t>
      </w:r>
    </w:p>
    <w:p w14:paraId="20649BCB" w14:textId="4EB9768A" w:rsidR="00C61443" w:rsidRDefault="007A4469" w:rsidP="00C61443">
      <w:pPr>
        <w:jc w:val="center"/>
        <w:rPr>
          <w:b/>
          <w:bCs/>
          <w:color w:val="2D2921"/>
          <w:u w:color="2D2921"/>
          <w:lang w:eastAsia="ja-JP"/>
        </w:rPr>
      </w:pPr>
      <w:r w:rsidRPr="007A4469">
        <w:rPr>
          <w:b/>
          <w:bCs/>
          <w:color w:val="2D2921"/>
          <w:u w:color="2D2921"/>
          <w:lang w:eastAsia="ja-JP"/>
        </w:rPr>
        <w:t>Other Grant Requirements</w:t>
      </w:r>
    </w:p>
    <w:p w14:paraId="3C056406" w14:textId="77777777" w:rsidR="00C61443" w:rsidRPr="00C61443" w:rsidRDefault="00C61443" w:rsidP="00C61443">
      <w:pPr>
        <w:rPr>
          <w:b/>
          <w:bCs/>
          <w:color w:val="2D2921"/>
          <w:u w:color="2D2921"/>
          <w:lang w:eastAsia="ja-JP"/>
        </w:rPr>
      </w:pPr>
    </w:p>
    <w:p w14:paraId="722C88AF" w14:textId="0E8FAA98" w:rsidR="007A4469" w:rsidRDefault="00207F8D" w:rsidP="007A4469">
      <w:pPr>
        <w:widowControl w:val="0"/>
        <w:autoSpaceDE w:val="0"/>
        <w:autoSpaceDN w:val="0"/>
        <w:adjustRightInd w:val="0"/>
        <w:spacing w:after="200"/>
        <w:rPr>
          <w:color w:val="2D2921"/>
          <w:u w:color="2D2921"/>
          <w:lang w:eastAsia="ja-JP"/>
        </w:rPr>
      </w:pPr>
      <w:r>
        <w:rPr>
          <w:color w:val="2D2921"/>
          <w:u w:color="2D2921"/>
          <w:lang w:eastAsia="ja-JP"/>
        </w:rPr>
        <w:t>W-9 form (Taxpayer identification form) if not already on file.</w:t>
      </w:r>
    </w:p>
    <w:p w14:paraId="0C5B2557" w14:textId="1FB43594" w:rsidR="00AD7EA0" w:rsidRPr="00207F8D" w:rsidRDefault="00AD7EA0" w:rsidP="007A4469">
      <w:pPr>
        <w:widowControl w:val="0"/>
        <w:autoSpaceDE w:val="0"/>
        <w:autoSpaceDN w:val="0"/>
        <w:adjustRightInd w:val="0"/>
        <w:spacing w:after="200"/>
        <w:rPr>
          <w:color w:val="2D2921"/>
          <w:u w:color="2D2921"/>
          <w:lang w:eastAsia="ja-JP"/>
        </w:rPr>
      </w:pPr>
      <w:r>
        <w:rPr>
          <w:color w:val="2D2921"/>
          <w:u w:color="2D2921"/>
          <w:lang w:eastAsia="ja-JP"/>
        </w:rPr>
        <w:t>Fingerprints (if working in person with students)</w:t>
      </w:r>
      <w:bookmarkStart w:id="0" w:name="_GoBack"/>
      <w:bookmarkEnd w:id="0"/>
    </w:p>
    <w:p w14:paraId="431603BD" w14:textId="0EAA9CE5" w:rsidR="00C61443" w:rsidRDefault="007A4469" w:rsidP="00C61443">
      <w:pPr>
        <w:widowControl w:val="0"/>
        <w:autoSpaceDE w:val="0"/>
        <w:autoSpaceDN w:val="0"/>
        <w:adjustRightInd w:val="0"/>
        <w:spacing w:after="200"/>
        <w:jc w:val="center"/>
        <w:rPr>
          <w:b/>
          <w:bCs/>
          <w:color w:val="2D2921"/>
          <w:u w:color="2D2921"/>
          <w:lang w:eastAsia="ja-JP"/>
        </w:rPr>
      </w:pPr>
      <w:r w:rsidRPr="007A4469">
        <w:rPr>
          <w:b/>
          <w:bCs/>
          <w:color w:val="2D2921"/>
          <w:u w:color="2D2921"/>
          <w:lang w:eastAsia="ja-JP"/>
        </w:rPr>
        <w:t>Questions?</w:t>
      </w:r>
    </w:p>
    <w:p w14:paraId="6235FE58" w14:textId="6CFE48A1" w:rsidR="00BF1796" w:rsidRDefault="00BF1796" w:rsidP="00BF1796">
      <w:pPr>
        <w:widowControl w:val="0"/>
        <w:autoSpaceDE w:val="0"/>
        <w:autoSpaceDN w:val="0"/>
        <w:adjustRightInd w:val="0"/>
        <w:spacing w:after="200"/>
        <w:rPr>
          <w:b/>
          <w:bCs/>
          <w:color w:val="2D2921"/>
          <w:u w:color="2D2921"/>
          <w:lang w:eastAsia="ja-JP"/>
        </w:rPr>
      </w:pPr>
      <w:r>
        <w:rPr>
          <w:b/>
          <w:bCs/>
          <w:color w:val="2D2921"/>
          <w:u w:color="2D2921"/>
          <w:lang w:eastAsia="ja-JP"/>
        </w:rPr>
        <w:t>FAQS:</w:t>
      </w:r>
    </w:p>
    <w:p w14:paraId="72354551" w14:textId="2578C7AF" w:rsidR="00BF1796" w:rsidRPr="00924E8A" w:rsidRDefault="00BF1796" w:rsidP="00BF1796">
      <w:pPr>
        <w:widowControl w:val="0"/>
        <w:autoSpaceDE w:val="0"/>
        <w:autoSpaceDN w:val="0"/>
        <w:adjustRightInd w:val="0"/>
        <w:spacing w:after="200"/>
        <w:rPr>
          <w:b/>
          <w:bCs/>
          <w:color w:val="2D2921"/>
          <w:u w:color="2D2921"/>
          <w:lang w:eastAsia="ja-JP"/>
        </w:rPr>
      </w:pPr>
      <w:r w:rsidRPr="00924E8A">
        <w:rPr>
          <w:b/>
          <w:bCs/>
          <w:color w:val="2D2921"/>
          <w:u w:color="2D2921"/>
          <w:lang w:eastAsia="ja-JP"/>
        </w:rPr>
        <w:t>Q: May I submit more than one application?</w:t>
      </w:r>
    </w:p>
    <w:p w14:paraId="259153DA" w14:textId="4988E62D" w:rsidR="00BF1796" w:rsidRDefault="00BF1796" w:rsidP="00BF1796">
      <w:pPr>
        <w:widowControl w:val="0"/>
        <w:autoSpaceDE w:val="0"/>
        <w:autoSpaceDN w:val="0"/>
        <w:adjustRightInd w:val="0"/>
        <w:spacing w:after="200"/>
        <w:rPr>
          <w:bCs/>
          <w:color w:val="2D2921"/>
          <w:u w:color="2D2921"/>
          <w:lang w:eastAsia="ja-JP"/>
        </w:rPr>
      </w:pPr>
      <w:r>
        <w:rPr>
          <w:bCs/>
          <w:color w:val="2D2921"/>
          <w:u w:color="2D2921"/>
          <w:lang w:eastAsia="ja-JP"/>
        </w:rPr>
        <w:t xml:space="preserve">A: Yes. You may apply more than once, and you may apply each month. </w:t>
      </w:r>
      <w:r w:rsidR="00924E8A">
        <w:rPr>
          <w:bCs/>
          <w:color w:val="2D2921"/>
          <w:u w:color="2D2921"/>
          <w:lang w:eastAsia="ja-JP"/>
        </w:rPr>
        <w:t>Funding requests</w:t>
      </w:r>
      <w:r>
        <w:rPr>
          <w:bCs/>
          <w:color w:val="2D2921"/>
          <w:u w:color="2D2921"/>
          <w:lang w:eastAsia="ja-JP"/>
        </w:rPr>
        <w:t xml:space="preserve"> will be considered until </w:t>
      </w:r>
      <w:r w:rsidR="00924E8A">
        <w:rPr>
          <w:bCs/>
          <w:color w:val="2D2921"/>
          <w:u w:color="2D2921"/>
          <w:lang w:eastAsia="ja-JP"/>
        </w:rPr>
        <w:t xml:space="preserve">available </w:t>
      </w:r>
      <w:r>
        <w:rPr>
          <w:bCs/>
          <w:color w:val="2D2921"/>
          <w:u w:color="2D2921"/>
          <w:lang w:eastAsia="ja-JP"/>
        </w:rPr>
        <w:t>funds are depleted.</w:t>
      </w:r>
    </w:p>
    <w:p w14:paraId="32513192" w14:textId="0B1E5EF9" w:rsidR="00924E8A" w:rsidRPr="00924E8A" w:rsidRDefault="00924E8A" w:rsidP="00BF1796">
      <w:pPr>
        <w:widowControl w:val="0"/>
        <w:autoSpaceDE w:val="0"/>
        <w:autoSpaceDN w:val="0"/>
        <w:adjustRightInd w:val="0"/>
        <w:spacing w:after="200"/>
        <w:rPr>
          <w:b/>
          <w:bCs/>
          <w:color w:val="2D2921"/>
          <w:u w:color="2D2921"/>
          <w:lang w:eastAsia="ja-JP"/>
        </w:rPr>
      </w:pPr>
      <w:r w:rsidRPr="00924E8A">
        <w:rPr>
          <w:b/>
          <w:bCs/>
          <w:color w:val="2D2921"/>
          <w:u w:color="2D2921"/>
          <w:lang w:eastAsia="ja-JP"/>
        </w:rPr>
        <w:t>Q: What is an appropriate budget request?</w:t>
      </w:r>
    </w:p>
    <w:p w14:paraId="272E382C" w14:textId="4AD37A4F" w:rsidR="00924E8A" w:rsidRPr="00BF1796" w:rsidRDefault="00924E8A" w:rsidP="00BF1796">
      <w:pPr>
        <w:widowControl w:val="0"/>
        <w:autoSpaceDE w:val="0"/>
        <w:autoSpaceDN w:val="0"/>
        <w:adjustRightInd w:val="0"/>
        <w:spacing w:after="200"/>
        <w:rPr>
          <w:bCs/>
          <w:color w:val="2D2921"/>
          <w:u w:color="2D2921"/>
          <w:lang w:eastAsia="ja-JP"/>
        </w:rPr>
      </w:pPr>
      <w:r>
        <w:rPr>
          <w:bCs/>
          <w:color w:val="2D2921"/>
          <w:u w:color="2D2921"/>
          <w:lang w:eastAsia="ja-JP"/>
        </w:rPr>
        <w:t>A: In order to ensure that as many classrooms benefit as possible, we encourage you to keep budget requests to approximately $300 per classroom; and $1000 per artist, per grant cycle.</w:t>
      </w:r>
    </w:p>
    <w:p w14:paraId="754AA754" w14:textId="77777777" w:rsidR="00BF1796" w:rsidRDefault="00BF1796" w:rsidP="00924E8A">
      <w:pPr>
        <w:widowControl w:val="0"/>
        <w:autoSpaceDE w:val="0"/>
        <w:autoSpaceDN w:val="0"/>
        <w:adjustRightInd w:val="0"/>
        <w:spacing w:after="200"/>
        <w:rPr>
          <w:b/>
          <w:bCs/>
          <w:color w:val="2D2921"/>
          <w:u w:color="2D2921"/>
          <w:lang w:eastAsia="ja-JP"/>
        </w:rPr>
      </w:pPr>
    </w:p>
    <w:p w14:paraId="487B7E40" w14:textId="7FD2D6E0" w:rsidR="00367C57" w:rsidRPr="00C61443" w:rsidRDefault="007A4469" w:rsidP="00832EEB">
      <w:pPr>
        <w:widowControl w:val="0"/>
        <w:autoSpaceDE w:val="0"/>
        <w:autoSpaceDN w:val="0"/>
        <w:adjustRightInd w:val="0"/>
        <w:spacing w:after="200"/>
        <w:rPr>
          <w:color w:val="2D2921"/>
          <w:u w:color="2D2921"/>
          <w:lang w:eastAsia="ja-JP"/>
        </w:rPr>
      </w:pPr>
      <w:r w:rsidRPr="007A4469">
        <w:rPr>
          <w:color w:val="2D2921"/>
          <w:u w:color="2D2921"/>
          <w:lang w:eastAsia="ja-JP"/>
        </w:rPr>
        <w:t xml:space="preserve">Email  </w:t>
      </w:r>
      <w:hyperlink r:id="rId9" w:history="1">
        <w:r w:rsidR="002A7C59" w:rsidRPr="00477317">
          <w:rPr>
            <w:rStyle w:val="Hyperlink"/>
            <w:lang w:eastAsia="ja-JP"/>
          </w:rPr>
          <w:t>director@artsmendocino.org</w:t>
        </w:r>
      </w:hyperlink>
      <w:r w:rsidRPr="007A4469">
        <w:rPr>
          <w:color w:val="2D2921"/>
          <w:u w:color="2D2921"/>
          <w:lang w:eastAsia="ja-JP"/>
        </w:rPr>
        <w:t xml:space="preserve"> </w:t>
      </w:r>
      <w:r w:rsidR="002A7C59">
        <w:rPr>
          <w:color w:val="2D2921"/>
          <w:u w:color="2D2921"/>
          <w:lang w:eastAsia="ja-JP"/>
        </w:rPr>
        <w:t xml:space="preserve">with a call back number </w:t>
      </w:r>
      <w:r w:rsidR="00832EEB">
        <w:rPr>
          <w:color w:val="2D2921"/>
          <w:u w:color="2D2921"/>
          <w:lang w:eastAsia="ja-JP"/>
        </w:rPr>
        <w:t>&amp;</w:t>
      </w:r>
      <w:r w:rsidR="002A7C59">
        <w:rPr>
          <w:color w:val="2D2921"/>
          <w:u w:color="2D2921"/>
          <w:lang w:eastAsia="ja-JP"/>
        </w:rPr>
        <w:t xml:space="preserve"> a succinct description of your question.</w:t>
      </w:r>
    </w:p>
    <w:sectPr w:rsidR="00367C57" w:rsidRPr="00C61443" w:rsidSect="00C74A7C">
      <w:head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33C33D" w14:textId="77777777" w:rsidR="00D06818" w:rsidRDefault="00D06818" w:rsidP="007A4469">
      <w:r>
        <w:separator/>
      </w:r>
    </w:p>
  </w:endnote>
  <w:endnote w:type="continuationSeparator" w:id="0">
    <w:p w14:paraId="28FC88D9" w14:textId="77777777" w:rsidR="00D06818" w:rsidRDefault="00D06818" w:rsidP="007A4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Lucida Grande">
    <w:panose1 w:val="020B0600040502020204"/>
    <w:charset w:val="00"/>
    <w:family w:val="swiss"/>
    <w:pitch w:val="variable"/>
    <w:sig w:usb0="E1000AEF" w:usb1="5000A1FF" w:usb2="00000000" w:usb3="00000000" w:csb0="000001BF" w:csb1="00000000"/>
  </w:font>
  <w:font w:name="Times New Roman Bold">
    <w:altName w:val="Times New Roman"/>
    <w:panose1 w:val="020B0604020202020204"/>
    <w:charset w:val="00"/>
    <w:family w:val="auto"/>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C4C4A1" w14:textId="77777777" w:rsidR="00D06818" w:rsidRDefault="00D06818" w:rsidP="007A4469">
      <w:r>
        <w:separator/>
      </w:r>
    </w:p>
  </w:footnote>
  <w:footnote w:type="continuationSeparator" w:id="0">
    <w:p w14:paraId="62D61E30" w14:textId="77777777" w:rsidR="00D06818" w:rsidRDefault="00D06818" w:rsidP="007A44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86CD4" w14:textId="18254B70" w:rsidR="00273C06" w:rsidRPr="007A4469" w:rsidRDefault="00273C06" w:rsidP="007A4469">
    <w:pPr>
      <w:pStyle w:val="Header"/>
      <w:jc w:val="center"/>
      <w:rPr>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1496F5B"/>
    <w:multiLevelType w:val="multilevel"/>
    <w:tmpl w:val="EC62ED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C166035"/>
    <w:multiLevelType w:val="hybridMultilevel"/>
    <w:tmpl w:val="EED27D80"/>
    <w:lvl w:ilvl="0" w:tplc="832815A6">
      <w:start w:val="2015"/>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FE5F70"/>
    <w:multiLevelType w:val="hybridMultilevel"/>
    <w:tmpl w:val="3DC4DB8E"/>
    <w:lvl w:ilvl="0" w:tplc="1390EC5A">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A206DEC"/>
    <w:multiLevelType w:val="hybridMultilevel"/>
    <w:tmpl w:val="A7A4BDCE"/>
    <w:lvl w:ilvl="0" w:tplc="DAC4218C">
      <w:start w:val="1"/>
      <w:numFmt w:val="bullet"/>
      <w:lvlText w:val="•"/>
      <w:lvlJc w:val="left"/>
      <w:pPr>
        <w:ind w:left="1080" w:hanging="360"/>
      </w:pPr>
      <w:rPr>
        <w:rFonts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3AE113C"/>
    <w:multiLevelType w:val="hybridMultilevel"/>
    <w:tmpl w:val="D2A46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51590B"/>
    <w:multiLevelType w:val="hybridMultilevel"/>
    <w:tmpl w:val="A9E8A1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E8777A"/>
    <w:multiLevelType w:val="hybridMultilevel"/>
    <w:tmpl w:val="B0147FE8"/>
    <w:lvl w:ilvl="0" w:tplc="02DC14B6">
      <w:start w:val="1"/>
      <w:numFmt w:val="decimal"/>
      <w:lvlText w:val="%1."/>
      <w:lvlJc w:val="left"/>
      <w:pPr>
        <w:ind w:left="72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4C6EB2"/>
    <w:multiLevelType w:val="multilevel"/>
    <w:tmpl w:val="A7A4BDCE"/>
    <w:lvl w:ilvl="0">
      <w:start w:val="1"/>
      <w:numFmt w:val="bullet"/>
      <w:lvlText w:val="•"/>
      <w:lvlJc w:val="left"/>
      <w:pPr>
        <w:ind w:left="1080" w:hanging="360"/>
      </w:pPr>
      <w:rPr>
        <w:rFonts w:hint="default"/>
        <w:color w:val="auto"/>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3" w15:restartNumberingAfterBreak="0">
    <w:nsid w:val="41B02EE3"/>
    <w:multiLevelType w:val="multilevel"/>
    <w:tmpl w:val="A9E8A1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23E0ADB"/>
    <w:multiLevelType w:val="hybridMultilevel"/>
    <w:tmpl w:val="613A8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F8287E"/>
    <w:multiLevelType w:val="hybridMultilevel"/>
    <w:tmpl w:val="AC06D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F44FC1"/>
    <w:multiLevelType w:val="hybridMultilevel"/>
    <w:tmpl w:val="10EA446A"/>
    <w:lvl w:ilvl="0" w:tplc="B7C45C32">
      <w:start w:val="1"/>
      <w:numFmt w:val="bullet"/>
      <w:lvlText w:val="•"/>
      <w:lvlJc w:val="left"/>
      <w:pPr>
        <w:ind w:left="360" w:hanging="360"/>
      </w:pPr>
      <w:rPr>
        <w:rFont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F62C6F"/>
    <w:multiLevelType w:val="hybridMultilevel"/>
    <w:tmpl w:val="93966B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E20966"/>
    <w:multiLevelType w:val="hybridMultilevel"/>
    <w:tmpl w:val="A3509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18"/>
  </w:num>
  <w:num w:numId="7">
    <w:abstractNumId w:val="14"/>
  </w:num>
  <w:num w:numId="8">
    <w:abstractNumId w:val="15"/>
  </w:num>
  <w:num w:numId="9">
    <w:abstractNumId w:val="17"/>
  </w:num>
  <w:num w:numId="10">
    <w:abstractNumId w:val="9"/>
  </w:num>
  <w:num w:numId="11">
    <w:abstractNumId w:val="8"/>
  </w:num>
  <w:num w:numId="12">
    <w:abstractNumId w:val="12"/>
  </w:num>
  <w:num w:numId="13">
    <w:abstractNumId w:val="16"/>
  </w:num>
  <w:num w:numId="14">
    <w:abstractNumId w:val="11"/>
  </w:num>
  <w:num w:numId="15">
    <w:abstractNumId w:val="10"/>
  </w:num>
  <w:num w:numId="16">
    <w:abstractNumId w:val="13"/>
  </w:num>
  <w:num w:numId="17">
    <w:abstractNumId w:val="5"/>
  </w:num>
  <w:num w:numId="18">
    <w:abstractNumId w:val="7"/>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469"/>
    <w:rsid w:val="00013128"/>
    <w:rsid w:val="001814CB"/>
    <w:rsid w:val="001C2E55"/>
    <w:rsid w:val="00207F8D"/>
    <w:rsid w:val="00210A19"/>
    <w:rsid w:val="00237145"/>
    <w:rsid w:val="002710DB"/>
    <w:rsid w:val="0027205E"/>
    <w:rsid w:val="00273C06"/>
    <w:rsid w:val="00294906"/>
    <w:rsid w:val="002A5804"/>
    <w:rsid w:val="002A7C59"/>
    <w:rsid w:val="002B2F52"/>
    <w:rsid w:val="00367C57"/>
    <w:rsid w:val="003A0C1A"/>
    <w:rsid w:val="003E6DE9"/>
    <w:rsid w:val="00443AA3"/>
    <w:rsid w:val="00517009"/>
    <w:rsid w:val="00566B57"/>
    <w:rsid w:val="00586A55"/>
    <w:rsid w:val="00605DD6"/>
    <w:rsid w:val="00624067"/>
    <w:rsid w:val="006C48E8"/>
    <w:rsid w:val="006F4C10"/>
    <w:rsid w:val="00771AE7"/>
    <w:rsid w:val="007A4469"/>
    <w:rsid w:val="007B0212"/>
    <w:rsid w:val="007C4A42"/>
    <w:rsid w:val="007F0BD9"/>
    <w:rsid w:val="00805919"/>
    <w:rsid w:val="00813971"/>
    <w:rsid w:val="0082482E"/>
    <w:rsid w:val="00832EEB"/>
    <w:rsid w:val="00896579"/>
    <w:rsid w:val="008F09EE"/>
    <w:rsid w:val="00924E8A"/>
    <w:rsid w:val="009C5C20"/>
    <w:rsid w:val="00A44E34"/>
    <w:rsid w:val="00A73796"/>
    <w:rsid w:val="00AD7EA0"/>
    <w:rsid w:val="00B35176"/>
    <w:rsid w:val="00B50307"/>
    <w:rsid w:val="00B65856"/>
    <w:rsid w:val="00B92783"/>
    <w:rsid w:val="00B97693"/>
    <w:rsid w:val="00BA0650"/>
    <w:rsid w:val="00BB116F"/>
    <w:rsid w:val="00BC61DB"/>
    <w:rsid w:val="00BF1796"/>
    <w:rsid w:val="00C145CB"/>
    <w:rsid w:val="00C40067"/>
    <w:rsid w:val="00C61443"/>
    <w:rsid w:val="00C74A7C"/>
    <w:rsid w:val="00D06818"/>
    <w:rsid w:val="00D15B50"/>
    <w:rsid w:val="00D84713"/>
    <w:rsid w:val="00DB5F65"/>
    <w:rsid w:val="00DE4ACB"/>
    <w:rsid w:val="00DE53D5"/>
    <w:rsid w:val="00DF3AD0"/>
    <w:rsid w:val="00ED686D"/>
    <w:rsid w:val="00EF42B5"/>
    <w:rsid w:val="00F87E28"/>
    <w:rsid w:val="00FC4CEB"/>
    <w:rsid w:val="00FD3291"/>
    <w:rsid w:val="00FF41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6571C2E"/>
  <w14:defaultImageDpi w14:val="300"/>
  <w15:docId w15:val="{51C6D046-733A-894A-8CF3-80D377FBC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4469"/>
    <w:pPr>
      <w:tabs>
        <w:tab w:val="center" w:pos="4320"/>
        <w:tab w:val="right" w:pos="8640"/>
      </w:tabs>
    </w:pPr>
  </w:style>
  <w:style w:type="character" w:customStyle="1" w:styleId="HeaderChar">
    <w:name w:val="Header Char"/>
    <w:link w:val="Header"/>
    <w:uiPriority w:val="99"/>
    <w:rsid w:val="007A4469"/>
    <w:rPr>
      <w:sz w:val="24"/>
      <w:szCs w:val="24"/>
      <w:lang w:eastAsia="en-US"/>
    </w:rPr>
  </w:style>
  <w:style w:type="paragraph" w:styleId="Footer">
    <w:name w:val="footer"/>
    <w:basedOn w:val="Normal"/>
    <w:link w:val="FooterChar"/>
    <w:uiPriority w:val="99"/>
    <w:unhideWhenUsed/>
    <w:rsid w:val="007A4469"/>
    <w:pPr>
      <w:tabs>
        <w:tab w:val="center" w:pos="4320"/>
        <w:tab w:val="right" w:pos="8640"/>
      </w:tabs>
    </w:pPr>
  </w:style>
  <w:style w:type="character" w:customStyle="1" w:styleId="FooterChar">
    <w:name w:val="Footer Char"/>
    <w:link w:val="Footer"/>
    <w:uiPriority w:val="99"/>
    <w:rsid w:val="007A4469"/>
    <w:rPr>
      <w:sz w:val="24"/>
      <w:szCs w:val="24"/>
      <w:lang w:eastAsia="en-US"/>
    </w:rPr>
  </w:style>
  <w:style w:type="paragraph" w:styleId="ListParagraph">
    <w:name w:val="List Paragraph"/>
    <w:basedOn w:val="Normal"/>
    <w:uiPriority w:val="34"/>
    <w:qFormat/>
    <w:rsid w:val="007B0212"/>
    <w:pPr>
      <w:ind w:left="720"/>
      <w:contextualSpacing/>
    </w:pPr>
  </w:style>
  <w:style w:type="paragraph" w:styleId="BalloonText">
    <w:name w:val="Balloon Text"/>
    <w:basedOn w:val="Normal"/>
    <w:link w:val="BalloonTextChar"/>
    <w:uiPriority w:val="99"/>
    <w:semiHidden/>
    <w:unhideWhenUsed/>
    <w:rsid w:val="00A44E34"/>
    <w:rPr>
      <w:rFonts w:ascii="Lucida Grande" w:hAnsi="Lucida Grande"/>
      <w:sz w:val="18"/>
      <w:szCs w:val="18"/>
    </w:rPr>
  </w:style>
  <w:style w:type="character" w:customStyle="1" w:styleId="BalloonTextChar">
    <w:name w:val="Balloon Text Char"/>
    <w:basedOn w:val="DefaultParagraphFont"/>
    <w:link w:val="BalloonText"/>
    <w:uiPriority w:val="99"/>
    <w:semiHidden/>
    <w:rsid w:val="00A44E34"/>
    <w:rPr>
      <w:rFonts w:ascii="Lucida Grande" w:hAnsi="Lucida Grande"/>
      <w:sz w:val="18"/>
      <w:szCs w:val="18"/>
    </w:rPr>
  </w:style>
  <w:style w:type="character" w:styleId="CommentReference">
    <w:name w:val="annotation reference"/>
    <w:basedOn w:val="DefaultParagraphFont"/>
    <w:uiPriority w:val="99"/>
    <w:semiHidden/>
    <w:unhideWhenUsed/>
    <w:rsid w:val="001814CB"/>
    <w:rPr>
      <w:sz w:val="18"/>
      <w:szCs w:val="18"/>
    </w:rPr>
  </w:style>
  <w:style w:type="paragraph" w:styleId="CommentText">
    <w:name w:val="annotation text"/>
    <w:basedOn w:val="Normal"/>
    <w:link w:val="CommentTextChar"/>
    <w:uiPriority w:val="99"/>
    <w:semiHidden/>
    <w:unhideWhenUsed/>
    <w:rsid w:val="001814CB"/>
  </w:style>
  <w:style w:type="character" w:customStyle="1" w:styleId="CommentTextChar">
    <w:name w:val="Comment Text Char"/>
    <w:basedOn w:val="DefaultParagraphFont"/>
    <w:link w:val="CommentText"/>
    <w:uiPriority w:val="99"/>
    <w:semiHidden/>
    <w:rsid w:val="001814CB"/>
    <w:rPr>
      <w:sz w:val="24"/>
      <w:szCs w:val="24"/>
    </w:rPr>
  </w:style>
  <w:style w:type="paragraph" w:styleId="CommentSubject">
    <w:name w:val="annotation subject"/>
    <w:basedOn w:val="CommentText"/>
    <w:next w:val="CommentText"/>
    <w:link w:val="CommentSubjectChar"/>
    <w:uiPriority w:val="99"/>
    <w:semiHidden/>
    <w:unhideWhenUsed/>
    <w:rsid w:val="001814CB"/>
    <w:rPr>
      <w:b/>
      <w:bCs/>
      <w:sz w:val="20"/>
      <w:szCs w:val="20"/>
    </w:rPr>
  </w:style>
  <w:style w:type="character" w:customStyle="1" w:styleId="CommentSubjectChar">
    <w:name w:val="Comment Subject Char"/>
    <w:basedOn w:val="CommentTextChar"/>
    <w:link w:val="CommentSubject"/>
    <w:uiPriority w:val="99"/>
    <w:semiHidden/>
    <w:rsid w:val="001814CB"/>
    <w:rPr>
      <w:b/>
      <w:bCs/>
      <w:sz w:val="24"/>
      <w:szCs w:val="24"/>
    </w:rPr>
  </w:style>
  <w:style w:type="character" w:styleId="Hyperlink">
    <w:name w:val="Hyperlink"/>
    <w:basedOn w:val="DefaultParagraphFont"/>
    <w:uiPriority w:val="99"/>
    <w:unhideWhenUsed/>
    <w:rsid w:val="002A7C59"/>
    <w:rPr>
      <w:color w:val="0000FF" w:themeColor="hyperlink"/>
      <w:u w:val="single"/>
    </w:rPr>
  </w:style>
  <w:style w:type="character" w:styleId="UnresolvedMention">
    <w:name w:val="Unresolved Mention"/>
    <w:basedOn w:val="DefaultParagraphFont"/>
    <w:uiPriority w:val="99"/>
    <w:semiHidden/>
    <w:unhideWhenUsed/>
    <w:rsid w:val="002A7C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ector@artsmendocino.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irector@artsmendocin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800</Words>
  <Characters>4563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5353</CharactersWithSpaces>
  <SharedDoc>false</SharedDoc>
  <HLinks>
    <vt:vector size="12" baseType="variant">
      <vt:variant>
        <vt:i4>6750252</vt:i4>
      </vt:variant>
      <vt:variant>
        <vt:i4>3</vt:i4>
      </vt:variant>
      <vt:variant>
        <vt:i4>0</vt:i4>
      </vt:variant>
      <vt:variant>
        <vt:i4>5</vt:i4>
      </vt:variant>
      <vt:variant>
        <vt:lpwstr>mailto:gasp@artsmendocino.org</vt:lpwstr>
      </vt:variant>
      <vt:variant>
        <vt:lpwstr/>
      </vt:variant>
      <vt:variant>
        <vt:i4>7733274</vt:i4>
      </vt:variant>
      <vt:variant>
        <vt:i4>0</vt:i4>
      </vt:variant>
      <vt:variant>
        <vt:i4>0</vt:i4>
      </vt:variant>
      <vt:variant>
        <vt:i4>5</vt:i4>
      </vt:variant>
      <vt:variant>
        <vt:lpwstr>http://www.cde.ca.gov/ci/vp/cf/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Paloma Patterson</dc:creator>
  <cp:keywords/>
  <dc:description/>
  <cp:lastModifiedBy>Microsoft Office User</cp:lastModifiedBy>
  <cp:revision>2</cp:revision>
  <cp:lastPrinted>2014-07-09T00:06:00Z</cp:lastPrinted>
  <dcterms:created xsi:type="dcterms:W3CDTF">2021-03-17T22:19:00Z</dcterms:created>
  <dcterms:modified xsi:type="dcterms:W3CDTF">2021-03-17T22:19:00Z</dcterms:modified>
</cp:coreProperties>
</file>